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D1" w:rsidRDefault="007B16D1" w:rsidP="00E5700F">
      <w:pPr>
        <w:spacing w:after="240" w:line="360" w:lineRule="auto"/>
        <w:ind w:left="-1" w:right="-72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CA7338" w:rsidRDefault="00CA7338" w:rsidP="00E5700F">
      <w:pPr>
        <w:spacing w:after="240" w:line="360" w:lineRule="auto"/>
        <w:ind w:left="-1" w:right="-720"/>
        <w:rPr>
          <w:rFonts w:ascii="Arial" w:hAnsi="Arial" w:cs="Arial"/>
          <w:rtl/>
        </w:rPr>
      </w:pPr>
    </w:p>
    <w:p w:rsidR="009945B2" w:rsidRDefault="009945B2" w:rsidP="00E5700F">
      <w:pPr>
        <w:spacing w:after="240" w:line="360" w:lineRule="auto"/>
        <w:ind w:left="-1" w:right="-720"/>
        <w:rPr>
          <w:rFonts w:ascii="Arial" w:hAnsi="Arial" w:cs="Arial"/>
          <w:rtl/>
        </w:rPr>
      </w:pPr>
      <w:r w:rsidRPr="003672D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48CE2F" wp14:editId="481A984C">
            <wp:simplePos x="0" y="0"/>
            <wp:positionH relativeFrom="page">
              <wp:posOffset>3199791</wp:posOffset>
            </wp:positionH>
            <wp:positionV relativeFrom="paragraph">
              <wp:posOffset>-3175</wp:posOffset>
            </wp:positionV>
            <wp:extent cx="1114425" cy="1019175"/>
            <wp:effectExtent l="0" t="0" r="9525" b="9525"/>
            <wp:wrapNone/>
            <wp:docPr id="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2D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F51706E" wp14:editId="3252F71D">
            <wp:simplePos x="0" y="0"/>
            <wp:positionH relativeFrom="column">
              <wp:posOffset>-179287</wp:posOffset>
            </wp:positionH>
            <wp:positionV relativeFrom="paragraph">
              <wp:posOffset>103017</wp:posOffset>
            </wp:positionV>
            <wp:extent cx="838200" cy="838200"/>
            <wp:effectExtent l="0" t="0" r="0" b="0"/>
            <wp:wrapSquare wrapText="bothSides"/>
            <wp:docPr id="3" name="Picture 3" descr="Description: C:\Users\Shaked\Dropbox\UniversityOfHaifa\Logos\uni_heb_eng_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haked\Dropbox\UniversityOfHaifa\Logos\uni_heb_eng_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4D5" w:rsidRPr="003672DB">
        <w:rPr>
          <w:rFonts w:ascii="Arial" w:hAnsi="Arial" w:cs="Arial"/>
          <w:noProof/>
        </w:rPr>
        <w:drawing>
          <wp:inline distT="0" distB="0" distL="0" distR="0" wp14:anchorId="33DEF47E" wp14:editId="0B566144">
            <wp:extent cx="1231641" cy="942975"/>
            <wp:effectExtent l="19050" t="0" r="6609" b="0"/>
            <wp:docPr id="4" name="Picture 4" descr="Description: C:\Users\Shaked\Dropbox\UniversityOfHaifa\Logos\faculty_vector_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haked\Dropbox\UniversityOfHaifa\Logos\faculty_vector_th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4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252" w:rsidRPr="003672DB">
        <w:rPr>
          <w:rFonts w:ascii="Arial" w:hAnsi="Arial" w:cs="Arial"/>
          <w:rtl/>
        </w:rPr>
        <w:tab/>
      </w:r>
      <w:r w:rsidR="00361252" w:rsidRPr="003672DB"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   </w:t>
      </w:r>
      <w:r w:rsidR="00361252" w:rsidRPr="003672DB">
        <w:rPr>
          <w:rFonts w:ascii="Arial" w:hAnsi="Arial" w:cs="Arial"/>
          <w:rtl/>
        </w:rPr>
        <w:tab/>
      </w:r>
      <w:r w:rsidR="00361252" w:rsidRPr="003672DB">
        <w:rPr>
          <w:rFonts w:ascii="Arial" w:hAnsi="Arial" w:cs="Arial"/>
          <w:rtl/>
        </w:rPr>
        <w:tab/>
      </w:r>
      <w:r w:rsidR="00467DFE" w:rsidRPr="003672DB">
        <w:rPr>
          <w:rFonts w:ascii="Arial" w:hAnsi="Arial" w:cs="Arial"/>
        </w:rPr>
        <w:t xml:space="preserve"> </w:t>
      </w:r>
      <w:r w:rsidR="00EF14D5" w:rsidRPr="003672DB">
        <w:rPr>
          <w:rFonts w:ascii="Arial" w:hAnsi="Arial" w:cs="Arial"/>
          <w:rtl/>
        </w:rPr>
        <w:tab/>
      </w:r>
      <w:r w:rsidR="00EF14D5" w:rsidRPr="003672DB">
        <w:rPr>
          <w:rFonts w:ascii="Arial" w:hAnsi="Arial" w:cs="Arial"/>
          <w:rtl/>
        </w:rPr>
        <w:tab/>
      </w:r>
      <w:r w:rsidR="00361252" w:rsidRPr="003672DB">
        <w:rPr>
          <w:rFonts w:ascii="Arial" w:hAnsi="Arial" w:cs="Arial"/>
          <w:rtl/>
        </w:rPr>
        <w:tab/>
      </w:r>
    </w:p>
    <w:p w:rsidR="00CA7338" w:rsidRDefault="00467DFE" w:rsidP="00740FFF">
      <w:pPr>
        <w:spacing w:after="240" w:line="360" w:lineRule="auto"/>
        <w:ind w:left="42" w:right="-720"/>
        <w:rPr>
          <w:rFonts w:ascii="Arial" w:hAnsi="Arial" w:cs="Arial"/>
          <w:rtl/>
        </w:rPr>
      </w:pPr>
      <w:r w:rsidRPr="003672DB">
        <w:rPr>
          <w:rFonts w:ascii="Arial" w:hAnsi="Arial" w:cs="Arial"/>
          <w:rtl/>
        </w:rPr>
        <w:t xml:space="preserve">  </w:t>
      </w:r>
      <w:r w:rsidR="00361252" w:rsidRPr="003672DB">
        <w:rPr>
          <w:rFonts w:ascii="Arial" w:hAnsi="Arial" w:cs="Arial" w:hint="cs"/>
          <w:rtl/>
        </w:rPr>
        <w:t xml:space="preserve">  </w:t>
      </w:r>
      <w:r w:rsidR="00EF14D5" w:rsidRPr="003672DB">
        <w:rPr>
          <w:rFonts w:ascii="Arial" w:hAnsi="Arial" w:cs="Arial"/>
          <w:rtl/>
        </w:rPr>
        <w:t>החוג למוסיקה</w:t>
      </w:r>
    </w:p>
    <w:p w:rsidR="00EF14D5" w:rsidRPr="003672DB" w:rsidRDefault="00EF14D5" w:rsidP="00CA7338">
      <w:pPr>
        <w:spacing w:after="120" w:line="360" w:lineRule="auto"/>
        <w:ind w:left="-1" w:right="-142"/>
        <w:jc w:val="center"/>
        <w:rPr>
          <w:rFonts w:ascii="Arial" w:hAnsi="Arial" w:cs="Arial"/>
          <w:b/>
          <w:bCs/>
          <w:szCs w:val="44"/>
          <w:rtl/>
        </w:rPr>
      </w:pPr>
      <w:r w:rsidRPr="003672DB">
        <w:rPr>
          <w:rFonts w:ascii="Arial" w:hAnsi="Arial" w:cs="Arial"/>
          <w:rtl/>
        </w:rPr>
        <w:t xml:space="preserve">הקונצרט </w:t>
      </w:r>
      <w:r w:rsidR="00CA7338">
        <w:rPr>
          <w:rFonts w:ascii="Arial" w:hAnsi="Arial" w:cs="Arial" w:hint="cs"/>
          <w:rtl/>
        </w:rPr>
        <w:t>הרביעי</w:t>
      </w:r>
      <w:r w:rsidRPr="003672DB">
        <w:rPr>
          <w:rFonts w:ascii="Arial" w:hAnsi="Arial" w:cs="Arial"/>
          <w:rtl/>
        </w:rPr>
        <w:t xml:space="preserve"> במסגרת</w:t>
      </w:r>
      <w:r w:rsidRPr="003672DB">
        <w:rPr>
          <w:rFonts w:ascii="Arial" w:hAnsi="Arial" w:cs="Arial"/>
          <w:rtl/>
        </w:rPr>
        <w:br/>
      </w:r>
      <w:r w:rsidR="00635185">
        <w:rPr>
          <w:rFonts w:ascii="Arial" w:hAnsi="Arial" w:cs="Arial"/>
          <w:b/>
          <w:bCs/>
          <w:szCs w:val="44"/>
          <w:rtl/>
        </w:rPr>
        <w:t>סדרת הקונצרטים האוניברסיטאית ת</w:t>
      </w:r>
      <w:r w:rsidR="00635185">
        <w:rPr>
          <w:rFonts w:ascii="Arial" w:hAnsi="Arial" w:cs="Arial" w:hint="cs"/>
          <w:b/>
          <w:bCs/>
          <w:szCs w:val="44"/>
          <w:rtl/>
        </w:rPr>
        <w:t xml:space="preserve">ש"ף </w:t>
      </w:r>
      <w:r w:rsidRPr="003672DB">
        <w:rPr>
          <w:rFonts w:ascii="Arial" w:hAnsi="Arial" w:cs="Arial"/>
          <w:b/>
          <w:bCs/>
          <w:szCs w:val="44"/>
          <w:rtl/>
        </w:rPr>
        <w:t>(</w:t>
      </w:r>
      <w:r w:rsidR="00F651B6" w:rsidRPr="003672DB">
        <w:rPr>
          <w:rFonts w:ascii="Arial" w:hAnsi="Arial" w:cs="Arial"/>
          <w:b/>
          <w:bCs/>
          <w:szCs w:val="44"/>
          <w:rtl/>
        </w:rPr>
        <w:t>201</w:t>
      </w:r>
      <w:r w:rsidR="00635185">
        <w:rPr>
          <w:rFonts w:ascii="Arial" w:hAnsi="Arial" w:cs="Arial" w:hint="cs"/>
          <w:b/>
          <w:bCs/>
          <w:szCs w:val="44"/>
          <w:rtl/>
        </w:rPr>
        <w:t>9</w:t>
      </w:r>
      <w:r w:rsidR="00F651B6" w:rsidRPr="003672DB">
        <w:rPr>
          <w:rFonts w:ascii="Arial" w:hAnsi="Arial" w:cs="Arial"/>
          <w:b/>
          <w:bCs/>
          <w:szCs w:val="44"/>
          <w:rtl/>
        </w:rPr>
        <w:t>/</w:t>
      </w:r>
      <w:r w:rsidR="00635185">
        <w:rPr>
          <w:rFonts w:ascii="Arial" w:hAnsi="Arial" w:cs="Arial" w:hint="cs"/>
          <w:b/>
          <w:bCs/>
          <w:szCs w:val="44"/>
          <w:rtl/>
        </w:rPr>
        <w:t>20</w:t>
      </w:r>
      <w:r w:rsidRPr="003672DB">
        <w:rPr>
          <w:rFonts w:ascii="Arial" w:hAnsi="Arial" w:cs="Arial"/>
          <w:b/>
          <w:bCs/>
          <w:szCs w:val="44"/>
          <w:rtl/>
        </w:rPr>
        <w:t>)</w:t>
      </w:r>
    </w:p>
    <w:p w:rsidR="00EF14D5" w:rsidRDefault="00EF14D5" w:rsidP="00CA7338">
      <w:pPr>
        <w:spacing w:after="120" w:line="360" w:lineRule="auto"/>
        <w:ind w:left="-1" w:right="-142"/>
        <w:jc w:val="center"/>
        <w:rPr>
          <w:rFonts w:ascii="Arial" w:hAnsi="Arial" w:cs="Arial"/>
          <w:rtl/>
        </w:rPr>
      </w:pPr>
      <w:r w:rsidRPr="003672DB">
        <w:rPr>
          <w:rFonts w:ascii="Arial" w:hAnsi="Arial" w:cs="Arial"/>
          <w:rtl/>
        </w:rPr>
        <w:t>יום א',</w:t>
      </w:r>
      <w:r w:rsidR="00256E74" w:rsidRPr="003672DB">
        <w:rPr>
          <w:rFonts w:ascii="Arial" w:hAnsi="Arial" w:cs="Arial" w:hint="cs"/>
          <w:rtl/>
        </w:rPr>
        <w:t xml:space="preserve"> </w:t>
      </w:r>
      <w:r w:rsidR="00CA7338">
        <w:rPr>
          <w:rFonts w:ascii="Arial" w:hAnsi="Arial" w:cs="Arial" w:hint="cs"/>
          <w:rtl/>
        </w:rPr>
        <w:t>26</w:t>
      </w:r>
      <w:r w:rsidR="00304BAF" w:rsidRPr="00304BAF">
        <w:rPr>
          <w:rFonts w:ascii="Arial" w:hAnsi="Arial" w:cs="Arial" w:hint="cs"/>
          <w:rtl/>
        </w:rPr>
        <w:t xml:space="preserve"> </w:t>
      </w:r>
      <w:r w:rsidR="00635185">
        <w:rPr>
          <w:rFonts w:ascii="Arial" w:hAnsi="Arial" w:cs="Arial" w:hint="cs"/>
          <w:rtl/>
        </w:rPr>
        <w:t>בינואר</w:t>
      </w:r>
      <w:r w:rsidRPr="003672DB">
        <w:rPr>
          <w:rFonts w:ascii="Arial" w:hAnsi="Arial" w:cs="Arial"/>
          <w:rtl/>
        </w:rPr>
        <w:t xml:space="preserve"> </w:t>
      </w:r>
      <w:r w:rsidR="00635185">
        <w:rPr>
          <w:rFonts w:ascii="Arial" w:hAnsi="Arial" w:cs="Arial" w:hint="cs"/>
          <w:rtl/>
        </w:rPr>
        <w:t>2020</w:t>
      </w:r>
      <w:r w:rsidRPr="003672DB">
        <w:rPr>
          <w:rFonts w:ascii="Arial" w:hAnsi="Arial" w:cs="Arial"/>
          <w:rtl/>
        </w:rPr>
        <w:t>, בשעה 14:15, באודיטוריום מוזיאון הכט</w:t>
      </w:r>
    </w:p>
    <w:p w:rsidR="007F442A" w:rsidRDefault="007F442A" w:rsidP="00E32EF5">
      <w:pPr>
        <w:spacing w:after="120" w:line="360" w:lineRule="auto"/>
        <w:ind w:left="-1" w:right="-142"/>
        <w:jc w:val="center"/>
        <w:rPr>
          <w:rFonts w:ascii="Arial" w:hAnsi="Arial" w:cs="Arial"/>
          <w:rtl/>
        </w:rPr>
      </w:pPr>
    </w:p>
    <w:p w:rsidR="00CA7338" w:rsidRPr="00AA2F97" w:rsidRDefault="00CA7338" w:rsidP="00CA7338">
      <w:pPr>
        <w:jc w:val="center"/>
        <w:rPr>
          <w:rFonts w:eastAsia="Times New Roman"/>
          <w:bCs/>
          <w:rtl/>
        </w:rPr>
      </w:pPr>
      <w:r w:rsidRPr="00AA2F97">
        <w:rPr>
          <w:rFonts w:ascii="Arial" w:hAnsi="Arial" w:cs="Arial" w:hint="cs"/>
          <w:bCs/>
          <w:spacing w:val="-16"/>
          <w:sz w:val="48"/>
          <w:szCs w:val="48"/>
          <w:rtl/>
        </w:rPr>
        <w:t>רביעיית היידן</w:t>
      </w:r>
      <w:r w:rsidR="00E32EF5" w:rsidRPr="00AA2F97">
        <w:rPr>
          <w:rFonts w:ascii="Arial" w:hAnsi="Arial" w:cs="Arial"/>
          <w:bCs/>
          <w:spacing w:val="-16"/>
          <w:sz w:val="66"/>
          <w:szCs w:val="66"/>
          <w:rtl/>
        </w:rPr>
        <w:br/>
      </w:r>
      <w:r w:rsidRPr="00AA2F97">
        <w:rPr>
          <w:rFonts w:hint="cs"/>
          <w:bCs/>
          <w:rtl/>
        </w:rPr>
        <w:t>איל קלס</w:t>
      </w:r>
      <w:r w:rsidRPr="00AA2F97">
        <w:rPr>
          <w:rFonts w:hint="cs"/>
          <w:b/>
          <w:rtl/>
        </w:rPr>
        <w:t>,</w:t>
      </w:r>
      <w:r w:rsidRPr="00AA2F97">
        <w:rPr>
          <w:rFonts w:hint="cs"/>
          <w:bCs/>
          <w:rtl/>
        </w:rPr>
        <w:t xml:space="preserve"> </w:t>
      </w:r>
      <w:r w:rsidRPr="00AA2F97">
        <w:rPr>
          <w:rFonts w:hint="cs"/>
          <w:b/>
          <w:rtl/>
        </w:rPr>
        <w:t>כינור</w:t>
      </w:r>
      <w:r w:rsidRPr="00AA2F97">
        <w:rPr>
          <w:rFonts w:eastAsiaTheme="minorHAnsi" w:hint="cs"/>
          <w:b/>
          <w:rtl/>
        </w:rPr>
        <w:t>;</w:t>
      </w:r>
      <w:r w:rsidRPr="00AA2F97">
        <w:rPr>
          <w:rFonts w:eastAsiaTheme="minorHAnsi" w:hint="cs"/>
          <w:bCs/>
          <w:rtl/>
        </w:rPr>
        <w:t xml:space="preserve"> </w:t>
      </w:r>
      <w:r w:rsidRPr="00AA2F97">
        <w:rPr>
          <w:rFonts w:hint="cs"/>
          <w:bCs/>
          <w:rtl/>
        </w:rPr>
        <w:t>סבטלנה סימנובסקי</w:t>
      </w:r>
      <w:r w:rsidRPr="00AA2F97">
        <w:rPr>
          <w:rFonts w:hint="cs"/>
          <w:b/>
          <w:rtl/>
        </w:rPr>
        <w:t>,</w:t>
      </w:r>
      <w:r w:rsidRPr="00AA2F97">
        <w:rPr>
          <w:rFonts w:hint="cs"/>
          <w:bCs/>
          <w:rtl/>
        </w:rPr>
        <w:t xml:space="preserve"> </w:t>
      </w:r>
      <w:r w:rsidRPr="00AA2F97">
        <w:rPr>
          <w:rFonts w:hint="cs"/>
          <w:b/>
          <w:rtl/>
        </w:rPr>
        <w:t>כינור;</w:t>
      </w:r>
      <w:r w:rsidRPr="00AA2F97">
        <w:rPr>
          <w:rFonts w:hint="cs"/>
          <w:bCs/>
          <w:rtl/>
        </w:rPr>
        <w:t xml:space="preserve"> </w:t>
      </w:r>
      <w:r w:rsidRPr="00AA2F97">
        <w:rPr>
          <w:rFonts w:eastAsia="Times New Roman" w:hint="cs"/>
          <w:bCs/>
          <w:rtl/>
        </w:rPr>
        <w:t>מרתה סיקורה</w:t>
      </w:r>
      <w:r w:rsidRPr="00AA2F97">
        <w:rPr>
          <w:rFonts w:eastAsia="Times New Roman" w:hint="cs"/>
          <w:b/>
          <w:rtl/>
        </w:rPr>
        <w:t>,</w:t>
      </w:r>
      <w:r w:rsidRPr="00AA2F97">
        <w:rPr>
          <w:rFonts w:eastAsia="Times New Roman" w:hint="cs"/>
          <w:bCs/>
          <w:rtl/>
        </w:rPr>
        <w:t xml:space="preserve"> </w:t>
      </w:r>
      <w:r w:rsidRPr="00AA2F97">
        <w:rPr>
          <w:rFonts w:eastAsia="Times New Roman" w:hint="cs"/>
          <w:b/>
          <w:rtl/>
        </w:rPr>
        <w:t>ויולה;</w:t>
      </w:r>
      <w:r w:rsidRPr="00AA2F97">
        <w:rPr>
          <w:rFonts w:eastAsia="Times New Roman" w:hint="cs"/>
          <w:bCs/>
          <w:rtl/>
        </w:rPr>
        <w:t xml:space="preserve"> סאשה דולוב</w:t>
      </w:r>
      <w:r w:rsidRPr="00AA2F97">
        <w:rPr>
          <w:rFonts w:eastAsia="Times New Roman" w:hint="cs"/>
          <w:b/>
          <w:rtl/>
        </w:rPr>
        <w:t>, צ'לו</w:t>
      </w:r>
      <w:r w:rsidRPr="00AA2F97">
        <w:rPr>
          <w:rFonts w:eastAsia="Times New Roman" w:hint="cs"/>
          <w:bCs/>
          <w:rtl/>
        </w:rPr>
        <w:t xml:space="preserve">  </w:t>
      </w:r>
    </w:p>
    <w:p w:rsidR="00FB1691" w:rsidRPr="00AA2F97" w:rsidRDefault="00841C19" w:rsidP="00AA2F97">
      <w:pPr>
        <w:spacing w:line="360" w:lineRule="auto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  <w:r w:rsidRPr="00740FFF">
        <w:rPr>
          <w:rtl/>
        </w:rPr>
        <w:br/>
      </w:r>
      <w:r w:rsidR="00CA7338" w:rsidRPr="00740FFF">
        <w:rPr>
          <w:rFonts w:asciiTheme="minorBidi" w:hAnsiTheme="minorBidi"/>
          <w:b/>
          <w:bCs/>
          <w:sz w:val="24"/>
          <w:szCs w:val="24"/>
          <w:rtl/>
        </w:rPr>
        <w:t>לודוויג ון בטהובן</w:t>
      </w:r>
      <w:r w:rsidR="00FB1691" w:rsidRPr="00740FF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CA7338" w:rsidRPr="00740FFF">
        <w:rPr>
          <w:rFonts w:asciiTheme="minorBidi" w:hAnsiTheme="minorBidi"/>
          <w:b/>
          <w:bCs/>
          <w:sz w:val="24"/>
          <w:szCs w:val="24"/>
        </w:rPr>
        <w:t>1770-1827</w:t>
      </w:r>
      <w:r w:rsidR="004D1993" w:rsidRPr="00740FFF">
        <w:rPr>
          <w:rFonts w:asciiTheme="minorBidi" w:hAnsiTheme="minorBidi"/>
          <w:b/>
          <w:bCs/>
          <w:sz w:val="24"/>
          <w:szCs w:val="24"/>
        </w:rPr>
        <w:t>)</w:t>
      </w:r>
      <w:r w:rsidR="00CA7338" w:rsidRPr="00740FFF">
        <w:rPr>
          <w:rFonts w:asciiTheme="minorBidi" w:hAnsiTheme="minorBidi"/>
          <w:b/>
          <w:bCs/>
          <w:sz w:val="24"/>
          <w:szCs w:val="24"/>
          <w:rtl/>
        </w:rPr>
        <w:t>)</w:t>
      </w:r>
      <w:r w:rsidR="00AA2F9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A7338" w:rsidRPr="00740FFF">
        <w:rPr>
          <w:rFonts w:asciiTheme="minorBidi" w:eastAsia="Times New Roman" w:hAnsiTheme="minorBidi"/>
          <w:i/>
          <w:iCs/>
          <w:rtl/>
        </w:rPr>
        <w:t>רביעיית כלי קשת, אופוס 18 מס׳ 4</w:t>
      </w:r>
    </w:p>
    <w:p w:rsidR="00AA2F97" w:rsidRDefault="004D1993" w:rsidP="00AA2F97">
      <w:pPr>
        <w:bidi w:val="0"/>
        <w:ind w:left="3510"/>
        <w:contextualSpacing/>
        <w:rPr>
          <w:rFonts w:cstheme="minorHAnsi"/>
          <w:i/>
          <w:iCs/>
        </w:rPr>
      </w:pPr>
      <w:r w:rsidRPr="00740FFF">
        <w:rPr>
          <w:rFonts w:eastAsia="Times New Roman" w:cstheme="minorHAnsi"/>
          <w:i/>
          <w:iCs/>
        </w:rPr>
        <w:t>I.</w:t>
      </w:r>
      <w:r w:rsidRPr="00740FFF">
        <w:rPr>
          <w:rFonts w:cstheme="minorHAnsi"/>
          <w:i/>
          <w:iCs/>
        </w:rPr>
        <w:t xml:space="preserve"> </w:t>
      </w:r>
      <w:r w:rsidR="00FB1691" w:rsidRPr="00740FFF">
        <w:rPr>
          <w:rFonts w:cstheme="minorHAnsi"/>
          <w:i/>
          <w:iCs/>
        </w:rPr>
        <w:t>Allegro ma non tanto</w:t>
      </w:r>
    </w:p>
    <w:p w:rsidR="00AA2F97" w:rsidRDefault="004D1993" w:rsidP="00AA2F97">
      <w:pPr>
        <w:bidi w:val="0"/>
        <w:ind w:left="3510"/>
        <w:contextualSpacing/>
        <w:rPr>
          <w:rFonts w:cstheme="minorHAnsi"/>
          <w:i/>
          <w:iCs/>
        </w:rPr>
      </w:pPr>
      <w:r w:rsidRPr="00740FFF">
        <w:rPr>
          <w:rFonts w:eastAsia="Times New Roman" w:cstheme="minorHAnsi"/>
          <w:i/>
          <w:iCs/>
        </w:rPr>
        <w:t>II. Scherzo; Andante scherzoso quasi Allegretto</w:t>
      </w:r>
    </w:p>
    <w:p w:rsidR="00AA2F97" w:rsidRPr="00AA2F97" w:rsidRDefault="004D1993" w:rsidP="00AA2F97">
      <w:pPr>
        <w:bidi w:val="0"/>
        <w:ind w:left="3510"/>
        <w:contextualSpacing/>
        <w:rPr>
          <w:rFonts w:cstheme="minorHAnsi"/>
          <w:i/>
          <w:iCs/>
        </w:rPr>
      </w:pPr>
      <w:r w:rsidRPr="00740FFF">
        <w:rPr>
          <w:rFonts w:eastAsia="Times New Roman" w:cstheme="minorHAnsi"/>
          <w:i/>
          <w:iCs/>
        </w:rPr>
        <w:t>III. Menuetto; Allegretto</w:t>
      </w:r>
    </w:p>
    <w:p w:rsidR="00740FFF" w:rsidRPr="00740FFF" w:rsidRDefault="004D1993" w:rsidP="00AA2F97">
      <w:pPr>
        <w:bidi w:val="0"/>
        <w:ind w:left="3510"/>
        <w:rPr>
          <w:rFonts w:eastAsia="Times New Roman" w:cstheme="minorHAnsi"/>
          <w:i/>
          <w:iCs/>
        </w:rPr>
      </w:pPr>
      <w:r w:rsidRPr="00740FFF">
        <w:rPr>
          <w:rFonts w:eastAsia="Times New Roman" w:cstheme="minorHAnsi"/>
          <w:i/>
          <w:iCs/>
        </w:rPr>
        <w:t>IV. Allegro</w:t>
      </w:r>
    </w:p>
    <w:p w:rsidR="004D1993" w:rsidRPr="00AA2F97" w:rsidRDefault="00CA7338" w:rsidP="00AA2F97">
      <w:pPr>
        <w:spacing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  <w:r w:rsidRPr="00841C19">
        <w:rPr>
          <w:rFonts w:asciiTheme="minorBidi" w:hAnsiTheme="minorBidi"/>
          <w:b/>
          <w:bCs/>
          <w:sz w:val="24"/>
          <w:szCs w:val="24"/>
          <w:rtl/>
        </w:rPr>
        <w:br/>
      </w:r>
      <w:r w:rsidRPr="00AA2F97">
        <w:rPr>
          <w:rFonts w:asciiTheme="minorBidi" w:hAnsiTheme="minorBidi" w:hint="cs"/>
          <w:b/>
          <w:bCs/>
          <w:sz w:val="24"/>
          <w:szCs w:val="24"/>
          <w:rtl/>
        </w:rPr>
        <w:t xml:space="preserve">מוריס </w:t>
      </w:r>
      <w:r w:rsidRPr="00AA2F97">
        <w:rPr>
          <w:rFonts w:asciiTheme="minorBidi" w:hAnsiTheme="minorBidi"/>
          <w:b/>
          <w:bCs/>
          <w:sz w:val="24"/>
          <w:szCs w:val="24"/>
          <w:rtl/>
        </w:rPr>
        <w:t>ר</w:t>
      </w:r>
      <w:r w:rsidRPr="00AA2F97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 w:rsidRPr="00AA2F97">
        <w:rPr>
          <w:rFonts w:asciiTheme="minorBidi" w:hAnsiTheme="minorBidi"/>
          <w:b/>
          <w:bCs/>
          <w:sz w:val="24"/>
          <w:szCs w:val="24"/>
          <w:rtl/>
        </w:rPr>
        <w:t>וו</w:t>
      </w:r>
      <w:r w:rsidR="004D1993" w:rsidRPr="00AA2F97">
        <w:rPr>
          <w:rFonts w:asciiTheme="minorBidi" w:hAnsiTheme="minorBidi" w:hint="cs"/>
          <w:b/>
          <w:bCs/>
          <w:sz w:val="24"/>
          <w:szCs w:val="24"/>
          <w:rtl/>
        </w:rPr>
        <w:t>ל (1875-1937)</w:t>
      </w:r>
      <w:r w:rsidR="00AA2F9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D1993" w:rsidRPr="00AA2F97">
        <w:rPr>
          <w:rFonts w:asciiTheme="minorBidi" w:hAnsiTheme="minorBidi" w:hint="cs"/>
          <w:i/>
          <w:iCs/>
          <w:sz w:val="24"/>
          <w:szCs w:val="24"/>
          <w:rtl/>
        </w:rPr>
        <w:t>רביעיית</w:t>
      </w:r>
      <w:r w:rsidR="004D1993" w:rsidRPr="004D1993">
        <w:rPr>
          <w:rFonts w:asciiTheme="minorBidi" w:hAnsiTheme="minorBidi" w:hint="cs"/>
          <w:i/>
          <w:iCs/>
          <w:rtl/>
        </w:rPr>
        <w:t xml:space="preserve"> כלי קשת בפה מז׳ור</w:t>
      </w:r>
    </w:p>
    <w:p w:rsidR="00AA2F97" w:rsidRDefault="004D1993" w:rsidP="00AA2F97">
      <w:pPr>
        <w:pStyle w:val="2"/>
        <w:bidi w:val="0"/>
        <w:spacing w:before="75" w:after="75"/>
        <w:ind w:left="3510"/>
        <w:contextualSpacing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I.</w:t>
      </w:r>
      <w:r w:rsidRPr="00740F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Allegro moderato </w:t>
      </w:r>
      <w:r w:rsidR="00740FFF"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</w:t>
      </w:r>
      <w:r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40FFF"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</w:t>
      </w:r>
      <w:r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rès</w:t>
      </w:r>
      <w:r w:rsidR="00740FFF"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doux</w:t>
      </w:r>
    </w:p>
    <w:p w:rsidR="00AA2F97" w:rsidRDefault="00740FFF" w:rsidP="00AA2F97">
      <w:pPr>
        <w:pStyle w:val="2"/>
        <w:bidi w:val="0"/>
        <w:spacing w:before="75" w:after="75"/>
        <w:ind w:left="3510"/>
        <w:contextualSpacing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II. Assez vif – Très rythmé</w:t>
      </w:r>
    </w:p>
    <w:p w:rsidR="00AA2F97" w:rsidRDefault="00740FFF" w:rsidP="00AA2F97">
      <w:pPr>
        <w:pStyle w:val="2"/>
        <w:bidi w:val="0"/>
        <w:spacing w:before="75" w:after="75"/>
        <w:ind w:left="3510"/>
        <w:contextualSpacing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III. Très lent</w:t>
      </w:r>
    </w:p>
    <w:p w:rsidR="00740FFF" w:rsidRPr="00AA2F97" w:rsidRDefault="00740FFF" w:rsidP="00AA2F97">
      <w:pPr>
        <w:pStyle w:val="2"/>
        <w:bidi w:val="0"/>
        <w:spacing w:before="75" w:after="75"/>
        <w:ind w:left="3510"/>
        <w:contextualSpacing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40F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IV. Vif et agité</w:t>
      </w:r>
    </w:p>
    <w:p w:rsidR="007F442A" w:rsidRPr="00740FFF" w:rsidRDefault="007F442A" w:rsidP="00740FFF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>
        <w:rPr>
          <w:rFonts w:ascii="Arial" w:hAnsi="Arial" w:cs="Arial"/>
          <w:rtl/>
        </w:rPr>
        <w:br w:type="page"/>
      </w:r>
    </w:p>
    <w:p w:rsidR="00841C19" w:rsidRDefault="00841C19" w:rsidP="00410224">
      <w:pPr>
        <w:spacing w:after="120" w:line="360" w:lineRule="auto"/>
        <w:rPr>
          <w:rtl/>
        </w:rPr>
      </w:pPr>
    </w:p>
    <w:p w:rsidR="00225D58" w:rsidRDefault="00225D58" w:rsidP="00225D58">
      <w:pPr>
        <w:rPr>
          <w:rFonts w:eastAsiaTheme="minorHAnsi"/>
        </w:rPr>
      </w:pPr>
      <w:r w:rsidRPr="00225D58">
        <w:rPr>
          <w:rFonts w:hint="cs"/>
          <w:b/>
          <w:bCs/>
          <w:rtl/>
        </w:rPr>
        <w:t>רביעיית היידן הישראלית</w:t>
      </w:r>
      <w:r>
        <w:rPr>
          <w:rFonts w:hint="cs"/>
          <w:rtl/>
        </w:rPr>
        <w:t xml:space="preserve"> נוסדה ב 2010 והפכה לאחד ההרכבים הקאמריים הפעילים בישראל. הרביעייה מופיעה על רוב הבמות החשובות והמרכזיות למוזיק</w:t>
      </w:r>
      <w:r w:rsidR="007B16D1">
        <w:rPr>
          <w:rFonts w:hint="cs"/>
          <w:rtl/>
        </w:rPr>
        <w:t>ה קאמרית בארץ: מוזיאון תל אביב,</w:t>
      </w:r>
      <w:r>
        <w:rPr>
          <w:rFonts w:hint="cs"/>
          <w:rtl/>
        </w:rPr>
        <w:t xml:space="preserve"> אולם צוותא תל אביב, מרכז עדן</w:t>
      </w:r>
      <w:r w:rsidR="007B16D1">
        <w:rPr>
          <w:rFonts w:hint="cs"/>
          <w:rtl/>
        </w:rPr>
        <w:t xml:space="preserve"> </w:t>
      </w:r>
      <w:r>
        <w:rPr>
          <w:rFonts w:hint="cs"/>
          <w:rtl/>
        </w:rPr>
        <w:t>-תמיר בירושלים, אוניברסיטת תל אביב, אוניברסיטת ירושלים, אוניברסיטת חיפה, האוניברסיטה המורמונית בירושלים, האוניברסיטה הפתוחה ברעננה, מוזיאון טיקוטין בחיפה ומוזיאון ראלי בקיסריה.   </w:t>
      </w:r>
    </w:p>
    <w:p w:rsidR="00225D58" w:rsidRDefault="00225D58" w:rsidP="00225D58">
      <w:pPr>
        <w:rPr>
          <w:rtl/>
        </w:rPr>
      </w:pPr>
      <w:r>
        <w:rPr>
          <w:rFonts w:hint="cs"/>
          <w:rtl/>
        </w:rPr>
        <w:t>כמו כן, הופיעה הרביעייה בסדרת "אתנחתא" בקול ישראל, בפסטיבל ״צלילים במדבר״, פסטיבל מוסיקה ישראלית וכן בקונצרטים רבים בפרפריה בשיתוף פעולה עם ״תרבות לישראל״.</w:t>
      </w:r>
    </w:p>
    <w:p w:rsidR="00225D58" w:rsidRDefault="00225D58" w:rsidP="00225D58">
      <w:pPr>
        <w:rPr>
          <w:rtl/>
        </w:rPr>
      </w:pPr>
      <w:r>
        <w:rPr>
          <w:rFonts w:hint="cs"/>
          <w:rtl/>
        </w:rPr>
        <w:t>רביעיית היידן הישראלית מארחת תדיר מוזיקאים מהשורה הראשונה: הפסנתרנים תומר לב, אסף זוהר, רון רגב וארנון ארז, הכנר יאיר קלס, הצ׳לנים הלל צורי וצביקה פלסר, הקלרנטן הבינלאומי עלי אבן ואחרים. </w:t>
      </w:r>
    </w:p>
    <w:p w:rsidR="00225D58" w:rsidRDefault="00225D58" w:rsidP="00225D58">
      <w:pPr>
        <w:rPr>
          <w:rtl/>
        </w:rPr>
      </w:pPr>
      <w:r>
        <w:rPr>
          <w:rFonts w:hint="cs"/>
          <w:rtl/>
        </w:rPr>
        <w:t xml:space="preserve">ב 2014 הרביעייה יצאה לסיור בקוריאה הדרומית שכלל הופעות וכיתות אמן במרכז התרבות ובאוניברסיטת </w:t>
      </w:r>
      <w:r w:rsidR="007B16D1">
        <w:rPr>
          <w:rFonts w:hint="cs"/>
          <w:rtl/>
        </w:rPr>
        <w:t>סאול</w:t>
      </w:r>
      <w:r>
        <w:rPr>
          <w:rFonts w:hint="cs"/>
          <w:rtl/>
        </w:rPr>
        <w:t xml:space="preserve"> ובאולם בי קיי </w:t>
      </w:r>
      <w:r w:rsidR="007B16D1">
        <w:rPr>
          <w:rFonts w:hint="cs"/>
          <w:rtl/>
        </w:rPr>
        <w:t>בסאול</w:t>
      </w:r>
      <w:r>
        <w:rPr>
          <w:rFonts w:hint="cs"/>
          <w:rtl/>
        </w:rPr>
        <w:t> וכן בזינדלפינגן, גרמניה.</w:t>
      </w:r>
    </w:p>
    <w:p w:rsidR="00225D58" w:rsidRDefault="00225D58" w:rsidP="00225D58">
      <w:pPr>
        <w:rPr>
          <w:rtl/>
        </w:rPr>
      </w:pPr>
      <w:r>
        <w:rPr>
          <w:rFonts w:hint="cs"/>
          <w:rtl/>
        </w:rPr>
        <w:t>העונה פתחה רביעיית היידן הישראלית את העונה ה-75 של הסדרה הקאמרית  בחיפה ומופיעה בין</w:t>
      </w:r>
      <w:r w:rsidR="007B16D1">
        <w:rPr>
          <w:rFonts w:hint="cs"/>
          <w:rtl/>
        </w:rPr>
        <w:t xml:space="preserve"> השאר בסדרה האקסקלוסיבית במוזיאון</w:t>
      </w:r>
      <w:r>
        <w:rPr>
          <w:rFonts w:hint="cs"/>
          <w:rtl/>
        </w:rPr>
        <w:t xml:space="preserve"> תל אביב, סדרה קאמרית בצוותא תל אביב, מרכז עדן-תמיר בעין </w:t>
      </w:r>
      <w:r w:rsidR="007B16D1">
        <w:rPr>
          <w:rFonts w:hint="cs"/>
          <w:rtl/>
        </w:rPr>
        <w:t>כרם, ועו</w:t>
      </w:r>
      <w:r w:rsidR="007B16D1">
        <w:rPr>
          <w:rFonts w:hint="eastAsia"/>
          <w:rtl/>
        </w:rPr>
        <w:t>ד</w:t>
      </w:r>
      <w:r>
        <w:rPr>
          <w:rFonts w:hint="cs"/>
          <w:rtl/>
        </w:rPr>
        <w:t>.</w:t>
      </w:r>
    </w:p>
    <w:p w:rsidR="00225D58" w:rsidRDefault="00225D58" w:rsidP="00225D58">
      <w:pPr>
        <w:rPr>
          <w:rFonts w:eastAsia="Times New Roman"/>
          <w:rtl/>
        </w:rPr>
      </w:pPr>
    </w:p>
    <w:p w:rsidR="00225D58" w:rsidRDefault="00225D58" w:rsidP="00841C19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</w:p>
    <w:p w:rsidR="00225D58" w:rsidRDefault="00225D58" w:rsidP="00841C19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</w:p>
    <w:p w:rsidR="00225D58" w:rsidRDefault="00225D58" w:rsidP="00841C19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</w:p>
    <w:p w:rsidR="00225D58" w:rsidRDefault="00225D58" w:rsidP="00841C19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</w:p>
    <w:p w:rsidR="00225D58" w:rsidRDefault="00225D58" w:rsidP="00841C19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</w:p>
    <w:p w:rsidR="00225D58" w:rsidRDefault="00225D58" w:rsidP="00841C19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</w:p>
    <w:p w:rsidR="00225D58" w:rsidRDefault="00740FFF" w:rsidP="00841C19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  <w:r w:rsidRPr="003672DB">
        <w:rPr>
          <w:rFonts w:ascii="Arial" w:hAnsi="Arial" w:cs="Arial"/>
          <w:rtl/>
        </w:rPr>
        <w:t>משך הקונצרט כשעה</w:t>
      </w:r>
      <w:r>
        <w:rPr>
          <w:rFonts w:ascii="Arial" w:hAnsi="Arial" w:cs="Arial" w:hint="cs"/>
          <w:rtl/>
        </w:rPr>
        <w:t xml:space="preserve"> רבע</w:t>
      </w:r>
    </w:p>
    <w:p w:rsidR="007B16D1" w:rsidRDefault="007B16D1" w:rsidP="00841C19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</w:p>
    <w:p w:rsidR="00225D58" w:rsidRDefault="00225D58" w:rsidP="00841C19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</w:p>
    <w:p w:rsidR="00EF14D5" w:rsidRPr="001A31B6" w:rsidRDefault="00635185" w:rsidP="00225D58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ה</w:t>
      </w:r>
      <w:r w:rsidR="00EF14D5" w:rsidRPr="001A31B6">
        <w:rPr>
          <w:rFonts w:ascii="Arial" w:hAnsi="Arial" w:cs="Arial"/>
          <w:sz w:val="20"/>
          <w:szCs w:val="20"/>
          <w:rtl/>
        </w:rPr>
        <w:t>קונצרט הבא ב"סדרת הקונצרטים האוניברסיטאית":</w:t>
      </w:r>
      <w:r w:rsidR="00EF14D5" w:rsidRPr="001A31B6">
        <w:rPr>
          <w:rFonts w:ascii="Arial" w:hAnsi="Arial" w:cs="Arial"/>
          <w:sz w:val="20"/>
          <w:szCs w:val="20"/>
        </w:rPr>
        <w:br/>
      </w:r>
      <w:r w:rsidR="00EF14D5" w:rsidRPr="001A31B6">
        <w:rPr>
          <w:rFonts w:ascii="Arial" w:hAnsi="Arial" w:cs="Arial"/>
          <w:sz w:val="20"/>
          <w:szCs w:val="20"/>
          <w:rtl/>
        </w:rPr>
        <w:t xml:space="preserve">יום ראשון, </w:t>
      </w:r>
      <w:r w:rsidR="00225D58">
        <w:rPr>
          <w:rFonts w:ascii="Arial" w:hAnsi="Arial" w:cs="Arial" w:hint="cs"/>
          <w:sz w:val="20"/>
          <w:szCs w:val="20"/>
          <w:rtl/>
        </w:rPr>
        <w:t>1</w:t>
      </w:r>
      <w:r w:rsidR="0056266C" w:rsidRPr="001A31B6">
        <w:rPr>
          <w:rFonts w:ascii="Arial" w:hAnsi="Arial" w:cs="Arial" w:hint="cs"/>
          <w:sz w:val="20"/>
          <w:szCs w:val="20"/>
          <w:rtl/>
        </w:rPr>
        <w:t xml:space="preserve"> </w:t>
      </w:r>
      <w:r w:rsidR="00225D58">
        <w:rPr>
          <w:rFonts w:ascii="Arial" w:hAnsi="Arial" w:cs="Arial" w:hint="cs"/>
          <w:sz w:val="20"/>
          <w:szCs w:val="20"/>
          <w:rtl/>
        </w:rPr>
        <w:t>במרץ</w:t>
      </w:r>
      <w:r w:rsidR="00052057" w:rsidRPr="001A31B6"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>2020</w:t>
      </w:r>
      <w:r w:rsidR="00EF14D5" w:rsidRPr="001A31B6">
        <w:rPr>
          <w:rFonts w:ascii="Arial" w:hAnsi="Arial" w:cs="Arial"/>
          <w:sz w:val="20"/>
          <w:szCs w:val="20"/>
          <w:rtl/>
        </w:rPr>
        <w:t>, 14:15, אודיטוריום מוזיאון הכט</w:t>
      </w:r>
      <w:r w:rsidR="001A31B6" w:rsidRPr="001A31B6">
        <w:rPr>
          <w:rFonts w:ascii="Arial" w:hAnsi="Arial" w:cs="Arial"/>
          <w:sz w:val="20"/>
          <w:szCs w:val="20"/>
          <w:rtl/>
        </w:rPr>
        <w:br/>
      </w:r>
      <w:r w:rsidR="00225D58">
        <w:rPr>
          <w:rFonts w:ascii="Arial" w:hAnsi="Arial" w:cs="Arial" w:hint="cs"/>
          <w:b/>
          <w:bCs/>
          <w:sz w:val="20"/>
          <w:szCs w:val="20"/>
          <w:rtl/>
        </w:rPr>
        <w:t>מחווה לארוו פרט</w:t>
      </w:r>
      <w:r w:rsidR="00225D58">
        <w:rPr>
          <w:rFonts w:ascii="Arial" w:hAnsi="Arial" w:cs="Arial"/>
          <w:b/>
          <w:bCs/>
          <w:sz w:val="20"/>
          <w:szCs w:val="20"/>
          <w:rtl/>
        </w:rPr>
        <w:br/>
      </w:r>
      <w:r w:rsidR="00225D58">
        <w:rPr>
          <w:rFonts w:ascii="Arial" w:hAnsi="Arial" w:cs="Arial" w:hint="cs"/>
          <w:b/>
          <w:bCs/>
          <w:sz w:val="20"/>
          <w:szCs w:val="20"/>
          <w:rtl/>
        </w:rPr>
        <w:t xml:space="preserve">אנסמבל </w:t>
      </w:r>
      <w:r w:rsidR="00225D58">
        <w:rPr>
          <w:rFonts w:ascii="Arial" w:hAnsi="Arial" w:cs="Arial"/>
          <w:b/>
          <w:bCs/>
          <w:sz w:val="20"/>
          <w:szCs w:val="20"/>
        </w:rPr>
        <w:t>Hortus Musicus</w:t>
      </w:r>
      <w:r w:rsidR="00225D58">
        <w:rPr>
          <w:rFonts w:ascii="Arial" w:hAnsi="Arial" w:cs="Arial" w:hint="cs"/>
          <w:b/>
          <w:bCs/>
          <w:sz w:val="20"/>
          <w:szCs w:val="20"/>
          <w:rtl/>
        </w:rPr>
        <w:t xml:space="preserve"> בניצוח אנדרס מוסטונן (אסטוניה)</w:t>
      </w:r>
      <w:r w:rsidR="00225D58">
        <w:rPr>
          <w:rFonts w:ascii="Arial" w:hAnsi="Arial" w:cs="Arial"/>
          <w:b/>
          <w:bCs/>
          <w:sz w:val="20"/>
          <w:szCs w:val="20"/>
          <w:rtl/>
        </w:rPr>
        <w:br/>
      </w:r>
      <w:r w:rsidR="00225D58">
        <w:rPr>
          <w:rFonts w:ascii="Arial" w:hAnsi="Arial" w:cs="Arial" w:hint="cs"/>
          <w:b/>
          <w:bCs/>
          <w:sz w:val="20"/>
          <w:szCs w:val="20"/>
          <w:rtl/>
        </w:rPr>
        <w:t>יצירות מאת פרט, קנצ'לי ומונטוורדי</w:t>
      </w:r>
    </w:p>
    <w:p w:rsidR="00EF14D5" w:rsidRDefault="00EF14D5" w:rsidP="00CC7457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  <w:r w:rsidRPr="001A31B6">
        <w:rPr>
          <w:rFonts w:ascii="Arial" w:hAnsi="Arial" w:cs="Arial"/>
          <w:sz w:val="20"/>
          <w:szCs w:val="20"/>
          <w:rtl/>
        </w:rPr>
        <w:t>הכניסה ח</w:t>
      </w:r>
      <w:r w:rsidR="00F63488" w:rsidRPr="001A31B6">
        <w:rPr>
          <w:rFonts w:ascii="Arial" w:hAnsi="Arial" w:cs="Arial" w:hint="cs"/>
          <w:sz w:val="20"/>
          <w:szCs w:val="20"/>
          <w:rtl/>
        </w:rPr>
        <w:t>ו</w:t>
      </w:r>
      <w:r w:rsidRPr="001A31B6">
        <w:rPr>
          <w:rFonts w:ascii="Arial" w:hAnsi="Arial" w:cs="Arial"/>
          <w:sz w:val="20"/>
          <w:szCs w:val="20"/>
          <w:rtl/>
        </w:rPr>
        <w:t>פשית</w:t>
      </w:r>
    </w:p>
    <w:p w:rsidR="007B16D1" w:rsidRPr="001A31B6" w:rsidRDefault="007B16D1" w:rsidP="00CC7457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</w:p>
    <w:p w:rsidR="00EF14D5" w:rsidRPr="001A31B6" w:rsidRDefault="00EF14D5" w:rsidP="00CC7457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rtl/>
        </w:rPr>
      </w:pPr>
      <w:r w:rsidRPr="001A31B6">
        <w:rPr>
          <w:rFonts w:ascii="Arial" w:hAnsi="Arial" w:cs="Arial"/>
          <w:b/>
          <w:bCs/>
          <w:sz w:val="20"/>
          <w:szCs w:val="20"/>
          <w:rtl/>
        </w:rPr>
        <w:t>______________________________________________________________________________</w:t>
      </w:r>
    </w:p>
    <w:p w:rsidR="00157D19" w:rsidRPr="001A31B6" w:rsidRDefault="00EF14D5" w:rsidP="00CC7457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  <w:r w:rsidRPr="001A31B6">
        <w:rPr>
          <w:rFonts w:ascii="Arial" w:hAnsi="Arial" w:cs="Arial"/>
          <w:sz w:val="20"/>
          <w:szCs w:val="20"/>
          <w:rtl/>
        </w:rPr>
        <w:t>לקבלת הזמנות לכל אירועי בית הספר לאמנויות – קונצרטים, תערוכות</w:t>
      </w:r>
      <w:r w:rsidR="004A2D99" w:rsidRPr="001A31B6">
        <w:rPr>
          <w:rFonts w:ascii="Arial" w:hAnsi="Arial" w:cs="Arial" w:hint="cs"/>
          <w:sz w:val="20"/>
          <w:szCs w:val="20"/>
          <w:rtl/>
        </w:rPr>
        <w:t>,</w:t>
      </w:r>
      <w:r w:rsidRPr="001A31B6">
        <w:rPr>
          <w:rFonts w:ascii="Arial" w:hAnsi="Arial" w:cs="Arial"/>
          <w:sz w:val="20"/>
          <w:szCs w:val="20"/>
          <w:rtl/>
        </w:rPr>
        <w:t xml:space="preserve"> הצגות</w:t>
      </w:r>
      <w:r w:rsidR="004A2D99" w:rsidRPr="001A31B6">
        <w:rPr>
          <w:rFonts w:ascii="Arial" w:hAnsi="Arial" w:cs="Arial" w:hint="cs"/>
          <w:sz w:val="20"/>
          <w:szCs w:val="20"/>
          <w:rtl/>
        </w:rPr>
        <w:t>, כנסים, ימי-עיון ועוד</w:t>
      </w:r>
      <w:r w:rsidRPr="001A31B6">
        <w:rPr>
          <w:rFonts w:ascii="Arial" w:hAnsi="Arial" w:cs="Arial"/>
          <w:sz w:val="20"/>
          <w:szCs w:val="20"/>
          <w:rtl/>
        </w:rPr>
        <w:t xml:space="preserve"> –</w:t>
      </w:r>
      <w:r w:rsidRPr="001A31B6">
        <w:rPr>
          <w:rFonts w:ascii="Arial" w:hAnsi="Arial" w:cs="Arial"/>
          <w:sz w:val="20"/>
          <w:szCs w:val="20"/>
          <w:rtl/>
        </w:rPr>
        <w:br/>
        <w:t>כתבו בבקשה ל-</w:t>
      </w:r>
      <w:hyperlink r:id="rId11" w:history="1">
        <w:r w:rsidRPr="001A31B6">
          <w:rPr>
            <w:rStyle w:val="Hyperlink"/>
            <w:rFonts w:ascii="Arial" w:eastAsia="Calibri" w:hAnsi="Arial" w:cs="Arial"/>
            <w:sz w:val="20"/>
            <w:szCs w:val="20"/>
          </w:rPr>
          <w:t>gmichal@univ.haifa.ac.il</w:t>
        </w:r>
      </w:hyperlink>
      <w:r w:rsidRPr="001A31B6">
        <w:rPr>
          <w:rFonts w:ascii="Arial" w:hAnsi="Arial" w:cs="Arial"/>
          <w:sz w:val="20"/>
          <w:szCs w:val="20"/>
          <w:rtl/>
        </w:rPr>
        <w:t xml:space="preserve"> והצטרפו לרשימת התפוצה.</w:t>
      </w:r>
    </w:p>
    <w:p w:rsidR="007E34F9" w:rsidRPr="001A31B6" w:rsidRDefault="007E34F9" w:rsidP="00CC7457">
      <w:pPr>
        <w:spacing w:after="120" w:line="360" w:lineRule="auto"/>
        <w:jc w:val="center"/>
        <w:rPr>
          <w:rFonts w:ascii="Arial" w:hAnsi="Arial" w:cs="Arial"/>
          <w:sz w:val="20"/>
          <w:szCs w:val="20"/>
          <w:rtl/>
        </w:rPr>
      </w:pPr>
      <w:r w:rsidRPr="001A31B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BDE18DE" wp14:editId="626CA1BC">
            <wp:simplePos x="0" y="0"/>
            <wp:positionH relativeFrom="column">
              <wp:posOffset>758723</wp:posOffset>
            </wp:positionH>
            <wp:positionV relativeFrom="paragraph">
              <wp:posOffset>86995</wp:posOffset>
            </wp:positionV>
            <wp:extent cx="619125" cy="438150"/>
            <wp:effectExtent l="0" t="0" r="9525" b="0"/>
            <wp:wrapNone/>
            <wp:docPr id="8" name="Picture 1" descr="https://www.statuscake.com/wp-content/uploads/YouTube-to-charge-subscriptions-for-premium-cont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tuscake.com/wp-content/uploads/YouTube-to-charge-subscriptions-for-premium-conte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1B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85A620" wp14:editId="2E430AFE">
            <wp:simplePos x="0" y="0"/>
            <wp:positionH relativeFrom="rightMargin">
              <wp:posOffset>-1594713</wp:posOffset>
            </wp:positionH>
            <wp:positionV relativeFrom="paragraph">
              <wp:posOffset>186690</wp:posOffset>
            </wp:positionV>
            <wp:extent cx="257175" cy="257175"/>
            <wp:effectExtent l="0" t="0" r="9525" b="9525"/>
            <wp:wrapNone/>
            <wp:docPr id="2" name="Picture 2" descr="https://encrypted-tbn1.gstatic.com/images?q=tbn:ANd9GcR4sOv6vqU0KWnvIuoVm93YfY2nbqbPEm2WsOSOcGEpcTQV5hsy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4sOv6vqU0KWnvIuoVm93YfY2nbqbPEm2WsOSOcGEpcTQV5hsyg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99E" w:rsidRPr="001A31B6" w:rsidRDefault="00157D19" w:rsidP="00CC745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1A31B6">
        <w:rPr>
          <w:rFonts w:ascii="Arial" w:hAnsi="Arial" w:cs="Arial"/>
          <w:sz w:val="20"/>
          <w:szCs w:val="20"/>
          <w:rtl/>
        </w:rPr>
        <w:tab/>
      </w:r>
      <w:r w:rsidR="00540FD5" w:rsidRPr="001A31B6">
        <w:rPr>
          <w:rFonts w:ascii="Arial" w:hAnsi="Arial" w:cs="Arial" w:hint="cs"/>
          <w:sz w:val="20"/>
          <w:szCs w:val="20"/>
          <w:rtl/>
        </w:rPr>
        <w:t>בית הספר לאמנויו</w:t>
      </w:r>
      <w:r w:rsidR="00EF14D5" w:rsidRPr="001A31B6">
        <w:rPr>
          <w:rFonts w:ascii="Arial" w:hAnsi="Arial" w:cs="Arial"/>
          <w:sz w:val="20"/>
          <w:szCs w:val="20"/>
          <w:rtl/>
        </w:rPr>
        <w:t>ת, אוניברסיטת חיפה</w:t>
      </w:r>
      <w:r w:rsidR="00EF14D5" w:rsidRPr="001A31B6">
        <w:rPr>
          <w:rFonts w:ascii="Arial" w:hAnsi="Arial" w:cs="Arial"/>
          <w:sz w:val="20"/>
          <w:szCs w:val="20"/>
          <w:rtl/>
        </w:rPr>
        <w:tab/>
      </w:r>
    </w:p>
    <w:sectPr w:rsidR="00BF399E" w:rsidRPr="001A31B6" w:rsidSect="00635185">
      <w:pgSz w:w="11906" w:h="16838"/>
      <w:pgMar w:top="426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B2" w:rsidRDefault="00C763B2" w:rsidP="00622BDD">
      <w:pPr>
        <w:spacing w:after="0" w:line="240" w:lineRule="auto"/>
      </w:pPr>
      <w:r>
        <w:separator/>
      </w:r>
    </w:p>
  </w:endnote>
  <w:endnote w:type="continuationSeparator" w:id="0">
    <w:p w:rsidR="00C763B2" w:rsidRDefault="00C763B2" w:rsidP="0062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B2" w:rsidRDefault="00C763B2" w:rsidP="00622BDD">
      <w:pPr>
        <w:spacing w:after="0" w:line="240" w:lineRule="auto"/>
      </w:pPr>
      <w:r>
        <w:separator/>
      </w:r>
    </w:p>
  </w:footnote>
  <w:footnote w:type="continuationSeparator" w:id="0">
    <w:p w:rsidR="00C763B2" w:rsidRDefault="00C763B2" w:rsidP="0062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332A"/>
    <w:multiLevelType w:val="hybridMultilevel"/>
    <w:tmpl w:val="433498BE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4EA552D1"/>
    <w:multiLevelType w:val="hybridMultilevel"/>
    <w:tmpl w:val="82BA8D4C"/>
    <w:lvl w:ilvl="0" w:tplc="75F6C4E0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D1EDD"/>
    <w:multiLevelType w:val="hybridMultilevel"/>
    <w:tmpl w:val="59F47C2A"/>
    <w:lvl w:ilvl="0" w:tplc="F8BCF6EC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B"/>
    <w:rsid w:val="00000894"/>
    <w:rsid w:val="0000262D"/>
    <w:rsid w:val="00014931"/>
    <w:rsid w:val="0001617A"/>
    <w:rsid w:val="00021E5B"/>
    <w:rsid w:val="000270CF"/>
    <w:rsid w:val="00030420"/>
    <w:rsid w:val="00036AB3"/>
    <w:rsid w:val="00046A30"/>
    <w:rsid w:val="00052057"/>
    <w:rsid w:val="000520C0"/>
    <w:rsid w:val="000545A1"/>
    <w:rsid w:val="000603B9"/>
    <w:rsid w:val="000622EE"/>
    <w:rsid w:val="000934E3"/>
    <w:rsid w:val="00096302"/>
    <w:rsid w:val="000A534F"/>
    <w:rsid w:val="000A6A84"/>
    <w:rsid w:val="000B4F91"/>
    <w:rsid w:val="000C3DA3"/>
    <w:rsid w:val="000D5E91"/>
    <w:rsid w:val="000E37A0"/>
    <w:rsid w:val="000E3949"/>
    <w:rsid w:val="000F1073"/>
    <w:rsid w:val="000F34E9"/>
    <w:rsid w:val="000F5CD5"/>
    <w:rsid w:val="00133DA2"/>
    <w:rsid w:val="001441C6"/>
    <w:rsid w:val="00154B39"/>
    <w:rsid w:val="00157D19"/>
    <w:rsid w:val="0016361C"/>
    <w:rsid w:val="00165FB6"/>
    <w:rsid w:val="0017611F"/>
    <w:rsid w:val="00185C9D"/>
    <w:rsid w:val="00195D7D"/>
    <w:rsid w:val="001A31B6"/>
    <w:rsid w:val="001B1FAB"/>
    <w:rsid w:val="001D7CCD"/>
    <w:rsid w:val="001E216D"/>
    <w:rsid w:val="001F05B2"/>
    <w:rsid w:val="0021361F"/>
    <w:rsid w:val="00215BBA"/>
    <w:rsid w:val="0021601B"/>
    <w:rsid w:val="0021674F"/>
    <w:rsid w:val="002226BF"/>
    <w:rsid w:val="00225D58"/>
    <w:rsid w:val="00235ADF"/>
    <w:rsid w:val="0024035E"/>
    <w:rsid w:val="00256E74"/>
    <w:rsid w:val="00262C66"/>
    <w:rsid w:val="002736A5"/>
    <w:rsid w:val="00280E89"/>
    <w:rsid w:val="00287E5D"/>
    <w:rsid w:val="002944D1"/>
    <w:rsid w:val="002B72A2"/>
    <w:rsid w:val="002C142A"/>
    <w:rsid w:val="002D262B"/>
    <w:rsid w:val="002D7585"/>
    <w:rsid w:val="002E5A60"/>
    <w:rsid w:val="002F23CE"/>
    <w:rsid w:val="00302FCE"/>
    <w:rsid w:val="00304BAF"/>
    <w:rsid w:val="0030780D"/>
    <w:rsid w:val="00316E4C"/>
    <w:rsid w:val="003215E2"/>
    <w:rsid w:val="0033362D"/>
    <w:rsid w:val="003379C1"/>
    <w:rsid w:val="00337DA6"/>
    <w:rsid w:val="00344089"/>
    <w:rsid w:val="00353D76"/>
    <w:rsid w:val="00361252"/>
    <w:rsid w:val="003672DB"/>
    <w:rsid w:val="00372671"/>
    <w:rsid w:val="003765F0"/>
    <w:rsid w:val="00383879"/>
    <w:rsid w:val="00387F9A"/>
    <w:rsid w:val="0039436B"/>
    <w:rsid w:val="00397D8A"/>
    <w:rsid w:val="003A1806"/>
    <w:rsid w:val="003A3020"/>
    <w:rsid w:val="003C2170"/>
    <w:rsid w:val="003D0613"/>
    <w:rsid w:val="003D574C"/>
    <w:rsid w:val="003D7BE2"/>
    <w:rsid w:val="003E64E7"/>
    <w:rsid w:val="003F7A59"/>
    <w:rsid w:val="0040090A"/>
    <w:rsid w:val="004050FD"/>
    <w:rsid w:val="00410224"/>
    <w:rsid w:val="00424A59"/>
    <w:rsid w:val="00425C16"/>
    <w:rsid w:val="0045025D"/>
    <w:rsid w:val="004564BA"/>
    <w:rsid w:val="00457B40"/>
    <w:rsid w:val="004644DE"/>
    <w:rsid w:val="00467DFE"/>
    <w:rsid w:val="00476141"/>
    <w:rsid w:val="00481457"/>
    <w:rsid w:val="00485F20"/>
    <w:rsid w:val="004929FF"/>
    <w:rsid w:val="004943E4"/>
    <w:rsid w:val="004A1BEB"/>
    <w:rsid w:val="004A2D99"/>
    <w:rsid w:val="004A322C"/>
    <w:rsid w:val="004B21A2"/>
    <w:rsid w:val="004C65CF"/>
    <w:rsid w:val="004D02FE"/>
    <w:rsid w:val="004D1993"/>
    <w:rsid w:val="004D1B80"/>
    <w:rsid w:val="004D5B9D"/>
    <w:rsid w:val="004D66E8"/>
    <w:rsid w:val="004E664B"/>
    <w:rsid w:val="004F4516"/>
    <w:rsid w:val="005252AC"/>
    <w:rsid w:val="00526DD1"/>
    <w:rsid w:val="00540FD5"/>
    <w:rsid w:val="005456BE"/>
    <w:rsid w:val="005475C3"/>
    <w:rsid w:val="0056266C"/>
    <w:rsid w:val="00562C08"/>
    <w:rsid w:val="00571ED8"/>
    <w:rsid w:val="005A32E2"/>
    <w:rsid w:val="005A4616"/>
    <w:rsid w:val="005C33D9"/>
    <w:rsid w:val="005D1335"/>
    <w:rsid w:val="005F693A"/>
    <w:rsid w:val="0061563F"/>
    <w:rsid w:val="00622BDD"/>
    <w:rsid w:val="00624C7A"/>
    <w:rsid w:val="00633977"/>
    <w:rsid w:val="006342AD"/>
    <w:rsid w:val="00635185"/>
    <w:rsid w:val="006409B8"/>
    <w:rsid w:val="00647612"/>
    <w:rsid w:val="00647693"/>
    <w:rsid w:val="006523E0"/>
    <w:rsid w:val="00674470"/>
    <w:rsid w:val="006829F0"/>
    <w:rsid w:val="00691C3C"/>
    <w:rsid w:val="006A16A2"/>
    <w:rsid w:val="006A74A6"/>
    <w:rsid w:val="006B0834"/>
    <w:rsid w:val="006B4CD1"/>
    <w:rsid w:val="006C0AF0"/>
    <w:rsid w:val="006C36F8"/>
    <w:rsid w:val="006D03BD"/>
    <w:rsid w:val="006D3205"/>
    <w:rsid w:val="006E028E"/>
    <w:rsid w:val="006F1D8F"/>
    <w:rsid w:val="0070310D"/>
    <w:rsid w:val="00713B1B"/>
    <w:rsid w:val="007144BC"/>
    <w:rsid w:val="00714D3F"/>
    <w:rsid w:val="00722670"/>
    <w:rsid w:val="00740135"/>
    <w:rsid w:val="00740FFF"/>
    <w:rsid w:val="00742921"/>
    <w:rsid w:val="007432EE"/>
    <w:rsid w:val="00744366"/>
    <w:rsid w:val="0075163B"/>
    <w:rsid w:val="00751DD0"/>
    <w:rsid w:val="00763BB9"/>
    <w:rsid w:val="00786F34"/>
    <w:rsid w:val="00792363"/>
    <w:rsid w:val="007939FA"/>
    <w:rsid w:val="00796506"/>
    <w:rsid w:val="0079695A"/>
    <w:rsid w:val="007A3084"/>
    <w:rsid w:val="007A51F5"/>
    <w:rsid w:val="007A55F2"/>
    <w:rsid w:val="007B0EA4"/>
    <w:rsid w:val="007B16D1"/>
    <w:rsid w:val="007B2CD8"/>
    <w:rsid w:val="007C2C93"/>
    <w:rsid w:val="007C4C58"/>
    <w:rsid w:val="007E2F7F"/>
    <w:rsid w:val="007E34F9"/>
    <w:rsid w:val="007F2A0A"/>
    <w:rsid w:val="007F442A"/>
    <w:rsid w:val="007F4C91"/>
    <w:rsid w:val="00802B9C"/>
    <w:rsid w:val="0081337F"/>
    <w:rsid w:val="00814347"/>
    <w:rsid w:val="00816ECE"/>
    <w:rsid w:val="008357BB"/>
    <w:rsid w:val="008368DC"/>
    <w:rsid w:val="00841A29"/>
    <w:rsid w:val="00841C19"/>
    <w:rsid w:val="00847342"/>
    <w:rsid w:val="008507F0"/>
    <w:rsid w:val="00861787"/>
    <w:rsid w:val="0086554C"/>
    <w:rsid w:val="0086733E"/>
    <w:rsid w:val="00872A47"/>
    <w:rsid w:val="00877AD5"/>
    <w:rsid w:val="00880581"/>
    <w:rsid w:val="00883143"/>
    <w:rsid w:val="00886EA0"/>
    <w:rsid w:val="00890FCF"/>
    <w:rsid w:val="008A0908"/>
    <w:rsid w:val="008B03D1"/>
    <w:rsid w:val="008B63E7"/>
    <w:rsid w:val="008B6901"/>
    <w:rsid w:val="008C3B08"/>
    <w:rsid w:val="008E2881"/>
    <w:rsid w:val="008F422B"/>
    <w:rsid w:val="008F488D"/>
    <w:rsid w:val="009134F7"/>
    <w:rsid w:val="009260D2"/>
    <w:rsid w:val="0093081D"/>
    <w:rsid w:val="00931E54"/>
    <w:rsid w:val="009408E7"/>
    <w:rsid w:val="00942BC5"/>
    <w:rsid w:val="00945639"/>
    <w:rsid w:val="009469E3"/>
    <w:rsid w:val="00980096"/>
    <w:rsid w:val="0098536D"/>
    <w:rsid w:val="00990200"/>
    <w:rsid w:val="00993DB2"/>
    <w:rsid w:val="009945B2"/>
    <w:rsid w:val="00997D70"/>
    <w:rsid w:val="009A1B84"/>
    <w:rsid w:val="009A42DD"/>
    <w:rsid w:val="009B1803"/>
    <w:rsid w:val="009C1DBD"/>
    <w:rsid w:val="009D0F6F"/>
    <w:rsid w:val="009E2E5A"/>
    <w:rsid w:val="009E3A54"/>
    <w:rsid w:val="009F6523"/>
    <w:rsid w:val="00A22407"/>
    <w:rsid w:val="00A23E87"/>
    <w:rsid w:val="00A33327"/>
    <w:rsid w:val="00A40599"/>
    <w:rsid w:val="00A56D94"/>
    <w:rsid w:val="00A57BD8"/>
    <w:rsid w:val="00A60FFB"/>
    <w:rsid w:val="00A618BD"/>
    <w:rsid w:val="00A67AD7"/>
    <w:rsid w:val="00A8429A"/>
    <w:rsid w:val="00A91EE7"/>
    <w:rsid w:val="00AA2F97"/>
    <w:rsid w:val="00AA6D07"/>
    <w:rsid w:val="00AA7228"/>
    <w:rsid w:val="00AB155A"/>
    <w:rsid w:val="00AB296D"/>
    <w:rsid w:val="00AB6157"/>
    <w:rsid w:val="00AC34DD"/>
    <w:rsid w:val="00AC50E5"/>
    <w:rsid w:val="00AC65F9"/>
    <w:rsid w:val="00AD030A"/>
    <w:rsid w:val="00AE28B4"/>
    <w:rsid w:val="00AE4AD3"/>
    <w:rsid w:val="00AE5048"/>
    <w:rsid w:val="00AE529E"/>
    <w:rsid w:val="00AF0FB3"/>
    <w:rsid w:val="00AF58F1"/>
    <w:rsid w:val="00AF708C"/>
    <w:rsid w:val="00B01841"/>
    <w:rsid w:val="00B0329C"/>
    <w:rsid w:val="00B068A9"/>
    <w:rsid w:val="00B12098"/>
    <w:rsid w:val="00B13937"/>
    <w:rsid w:val="00B21B3D"/>
    <w:rsid w:val="00B41F45"/>
    <w:rsid w:val="00B55381"/>
    <w:rsid w:val="00B57401"/>
    <w:rsid w:val="00B7387C"/>
    <w:rsid w:val="00B75295"/>
    <w:rsid w:val="00B852D1"/>
    <w:rsid w:val="00B86603"/>
    <w:rsid w:val="00B87D0B"/>
    <w:rsid w:val="00B96062"/>
    <w:rsid w:val="00BA21BE"/>
    <w:rsid w:val="00BB2A27"/>
    <w:rsid w:val="00BC1A35"/>
    <w:rsid w:val="00BC546A"/>
    <w:rsid w:val="00BE63F3"/>
    <w:rsid w:val="00BF03DB"/>
    <w:rsid w:val="00BF399E"/>
    <w:rsid w:val="00C0736D"/>
    <w:rsid w:val="00C1184D"/>
    <w:rsid w:val="00C12226"/>
    <w:rsid w:val="00C12FA2"/>
    <w:rsid w:val="00C258F5"/>
    <w:rsid w:val="00C27C19"/>
    <w:rsid w:val="00C32F8B"/>
    <w:rsid w:val="00C3633C"/>
    <w:rsid w:val="00C45DDF"/>
    <w:rsid w:val="00C503AC"/>
    <w:rsid w:val="00C50E17"/>
    <w:rsid w:val="00C62CA5"/>
    <w:rsid w:val="00C66837"/>
    <w:rsid w:val="00C74162"/>
    <w:rsid w:val="00C763B2"/>
    <w:rsid w:val="00C82437"/>
    <w:rsid w:val="00CA7338"/>
    <w:rsid w:val="00CC7457"/>
    <w:rsid w:val="00CC7932"/>
    <w:rsid w:val="00CD35B9"/>
    <w:rsid w:val="00CD52D1"/>
    <w:rsid w:val="00CE08CB"/>
    <w:rsid w:val="00CF09F2"/>
    <w:rsid w:val="00D03ECB"/>
    <w:rsid w:val="00D04C62"/>
    <w:rsid w:val="00D27A14"/>
    <w:rsid w:val="00D27BAA"/>
    <w:rsid w:val="00D30DED"/>
    <w:rsid w:val="00D41D4B"/>
    <w:rsid w:val="00D512A3"/>
    <w:rsid w:val="00D72C9B"/>
    <w:rsid w:val="00D86E77"/>
    <w:rsid w:val="00D906C5"/>
    <w:rsid w:val="00D91EBA"/>
    <w:rsid w:val="00D928AC"/>
    <w:rsid w:val="00DB0089"/>
    <w:rsid w:val="00DB1D20"/>
    <w:rsid w:val="00DB6B57"/>
    <w:rsid w:val="00DC3627"/>
    <w:rsid w:val="00DC44BE"/>
    <w:rsid w:val="00DE5149"/>
    <w:rsid w:val="00DF36DA"/>
    <w:rsid w:val="00E032E6"/>
    <w:rsid w:val="00E048E9"/>
    <w:rsid w:val="00E106A2"/>
    <w:rsid w:val="00E22B4F"/>
    <w:rsid w:val="00E32EF5"/>
    <w:rsid w:val="00E54BF0"/>
    <w:rsid w:val="00E5650E"/>
    <w:rsid w:val="00E5700F"/>
    <w:rsid w:val="00E66AD7"/>
    <w:rsid w:val="00E67B49"/>
    <w:rsid w:val="00E71C2E"/>
    <w:rsid w:val="00E72373"/>
    <w:rsid w:val="00E84A74"/>
    <w:rsid w:val="00E86121"/>
    <w:rsid w:val="00EA4871"/>
    <w:rsid w:val="00EC2CC8"/>
    <w:rsid w:val="00EC5A92"/>
    <w:rsid w:val="00EC641B"/>
    <w:rsid w:val="00ED25A1"/>
    <w:rsid w:val="00ED5D4E"/>
    <w:rsid w:val="00EE0C89"/>
    <w:rsid w:val="00EF14D5"/>
    <w:rsid w:val="00EF27E6"/>
    <w:rsid w:val="00EF7768"/>
    <w:rsid w:val="00F03022"/>
    <w:rsid w:val="00F048C0"/>
    <w:rsid w:val="00F06C5A"/>
    <w:rsid w:val="00F1272D"/>
    <w:rsid w:val="00F17504"/>
    <w:rsid w:val="00F23779"/>
    <w:rsid w:val="00F45F66"/>
    <w:rsid w:val="00F57723"/>
    <w:rsid w:val="00F63488"/>
    <w:rsid w:val="00F64479"/>
    <w:rsid w:val="00F651B6"/>
    <w:rsid w:val="00F70D77"/>
    <w:rsid w:val="00F76239"/>
    <w:rsid w:val="00F93D16"/>
    <w:rsid w:val="00F93E75"/>
    <w:rsid w:val="00F945CC"/>
    <w:rsid w:val="00F95726"/>
    <w:rsid w:val="00FB1691"/>
    <w:rsid w:val="00FB1B88"/>
    <w:rsid w:val="00FB6D5A"/>
    <w:rsid w:val="00FC5AED"/>
    <w:rsid w:val="00FD7765"/>
    <w:rsid w:val="00FE10CC"/>
    <w:rsid w:val="00FE547D"/>
    <w:rsid w:val="00FF0CB7"/>
    <w:rsid w:val="00FF265B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1754"/>
  <w15:docId w15:val="{D4A9FBBD-E339-43E9-A326-65069C27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D5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D5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1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EF14D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semiHidden/>
    <w:rsid w:val="00EF14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semiHidden/>
    <w:unhideWhenUsed/>
    <w:rsid w:val="00EF14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a"/>
    <w:unhideWhenUsed/>
    <w:rsid w:val="00EF14D5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67DFE"/>
    <w:rPr>
      <w:rFonts w:ascii="Tahoma" w:eastAsiaTheme="minorEastAsi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347"/>
    <w:rPr>
      <w:b/>
      <w:bCs/>
    </w:rPr>
  </w:style>
  <w:style w:type="paragraph" w:customStyle="1" w:styleId="TextBody">
    <w:name w:val="Text Body"/>
    <w:basedOn w:val="a"/>
    <w:rsid w:val="00FE10CC"/>
    <w:pPr>
      <w:widowControl w:val="0"/>
      <w:suppressAutoHyphens/>
      <w:bidi w:val="0"/>
      <w:spacing w:after="12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font8">
    <w:name w:val="font_8"/>
    <w:basedOn w:val="a"/>
    <w:rsid w:val="005A46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3D5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22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22BDD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622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22BDD"/>
    <w:rPr>
      <w:rFonts w:eastAsiaTheme="minorEastAsia"/>
    </w:rPr>
  </w:style>
  <w:style w:type="character" w:styleId="aa">
    <w:name w:val="Emphasis"/>
    <w:basedOn w:val="a0"/>
    <w:uiPriority w:val="20"/>
    <w:qFormat/>
    <w:rsid w:val="004A322C"/>
    <w:rPr>
      <w:i/>
      <w:iCs/>
    </w:rPr>
  </w:style>
  <w:style w:type="character" w:customStyle="1" w:styleId="ency">
    <w:name w:val="ency"/>
    <w:basedOn w:val="a0"/>
    <w:rsid w:val="004929FF"/>
  </w:style>
  <w:style w:type="character" w:customStyle="1" w:styleId="Date1">
    <w:name w:val="Date1"/>
    <w:basedOn w:val="a0"/>
    <w:rsid w:val="004929FF"/>
  </w:style>
  <w:style w:type="paragraph" w:styleId="ab">
    <w:name w:val="Subtitle"/>
    <w:basedOn w:val="a"/>
    <w:next w:val="a"/>
    <w:link w:val="ac"/>
    <w:uiPriority w:val="11"/>
    <w:qFormat/>
    <w:rsid w:val="007C2C93"/>
    <w:pPr>
      <w:numPr>
        <w:ilvl w:val="1"/>
      </w:numPr>
      <w:spacing w:after="160" w:line="240" w:lineRule="auto"/>
    </w:pPr>
    <w:rPr>
      <w:color w:val="5A5A5A" w:themeColor="text1" w:themeTint="A5"/>
      <w:spacing w:val="15"/>
    </w:rPr>
  </w:style>
  <w:style w:type="character" w:customStyle="1" w:styleId="ac">
    <w:name w:val="כותרת משנה תו"/>
    <w:basedOn w:val="a0"/>
    <w:link w:val="ab"/>
    <w:uiPriority w:val="11"/>
    <w:rsid w:val="007C2C93"/>
    <w:rPr>
      <w:rFonts w:eastAsiaTheme="minorEastAsia"/>
      <w:color w:val="5A5A5A" w:themeColor="text1" w:themeTint="A5"/>
      <w:spacing w:val="15"/>
    </w:rPr>
  </w:style>
  <w:style w:type="paragraph" w:customStyle="1" w:styleId="TableContents">
    <w:name w:val="Table Contents"/>
    <w:basedOn w:val="a"/>
    <w:rsid w:val="006D03BD"/>
    <w:pPr>
      <w:bidi w:val="0"/>
      <w:spacing w:after="0" w:line="240" w:lineRule="auto"/>
    </w:pPr>
    <w:rPr>
      <w:rFonts w:ascii="Times New Roman" w:eastAsia="MS PMincho" w:hAnsi="Times New Roman" w:cs="Tahoma"/>
      <w:kern w:val="3"/>
      <w:sz w:val="24"/>
      <w:szCs w:val="24"/>
      <w:lang w:eastAsia="ja-JP" w:bidi="hi-IN"/>
    </w:rPr>
  </w:style>
  <w:style w:type="character" w:styleId="ad">
    <w:name w:val="annotation reference"/>
    <w:basedOn w:val="a0"/>
    <w:uiPriority w:val="99"/>
    <w:semiHidden/>
    <w:unhideWhenUsed/>
    <w:rsid w:val="00F06C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0224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410224"/>
    <w:rPr>
      <w:rFonts w:eastAsiaTheme="minorEastAs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0224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410224"/>
    <w:rPr>
      <w:rFonts w:eastAsiaTheme="minorEastAsia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FB1691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4D1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chal@univ.haifa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A0DAB-4583-49BF-8217-913809E0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Yuval Shaked</dc:creator>
  <cp:lastModifiedBy>ורד לוינסון</cp:lastModifiedBy>
  <cp:revision>2</cp:revision>
  <cp:lastPrinted>2019-02-26T07:15:00Z</cp:lastPrinted>
  <dcterms:created xsi:type="dcterms:W3CDTF">2020-01-22T10:08:00Z</dcterms:created>
  <dcterms:modified xsi:type="dcterms:W3CDTF">2020-01-22T10:08:00Z</dcterms:modified>
</cp:coreProperties>
</file>